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F00EEE" w14:textId="44565B46" w:rsidR="002C5658" w:rsidRDefault="00413194">
      <w:r>
        <w:rPr>
          <w:noProof/>
        </w:rPr>
        <w:drawing>
          <wp:anchor distT="0" distB="0" distL="114300" distR="114300" simplePos="0" relativeHeight="251658240" behindDoc="0" locked="0" layoutInCell="1" allowOverlap="1" wp14:anchorId="553E9303" wp14:editId="6D4F5092">
            <wp:simplePos x="0" y="0"/>
            <wp:positionH relativeFrom="column">
              <wp:posOffset>4456430</wp:posOffset>
            </wp:positionH>
            <wp:positionV relativeFrom="paragraph">
              <wp:posOffset>-579766</wp:posOffset>
            </wp:positionV>
            <wp:extent cx="1319512" cy="1333500"/>
            <wp:effectExtent l="0" t="0" r="0" b="0"/>
            <wp:wrapNone/>
            <wp:docPr id="1844267671" name="Afbeelding 3" descr="Afbeelding met grafische vormgeving, tekenfilm, Graphics, illustrati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267671" name="Afbeelding 3" descr="Afbeelding met grafische vormgeving, tekenfilm, Graphics, illustratie&#10;&#10;Door AI gegenereerde inhoud is mogelijk onjuist."/>
                    <pic:cNvPicPr/>
                  </pic:nvPicPr>
                  <pic:blipFill>
                    <a:blip r:embed="rId11">
                      <a:extLst>
                        <a:ext uri="{28A0092B-C50C-407E-A947-70E740481C1C}">
                          <a14:useLocalDpi xmlns:a14="http://schemas.microsoft.com/office/drawing/2010/main" val="0"/>
                        </a:ext>
                      </a:extLst>
                    </a:blip>
                    <a:stretch>
                      <a:fillRect/>
                    </a:stretch>
                  </pic:blipFill>
                  <pic:spPr>
                    <a:xfrm>
                      <a:off x="0" y="0"/>
                      <a:ext cx="1319512" cy="1333500"/>
                    </a:xfrm>
                    <a:prstGeom prst="rect">
                      <a:avLst/>
                    </a:prstGeom>
                  </pic:spPr>
                </pic:pic>
              </a:graphicData>
            </a:graphic>
            <wp14:sizeRelH relativeFrom="page">
              <wp14:pctWidth>0</wp14:pctWidth>
            </wp14:sizeRelH>
            <wp14:sizeRelV relativeFrom="page">
              <wp14:pctHeight>0</wp14:pctHeight>
            </wp14:sizeRelV>
          </wp:anchor>
        </w:drawing>
      </w:r>
    </w:p>
    <w:p w14:paraId="5547DA70" w14:textId="5DBD8543" w:rsidR="006C2A59" w:rsidRPr="00BF7C00" w:rsidRDefault="006C2A59" w:rsidP="006C2A59">
      <w:pPr>
        <w:pStyle w:val="Kop1"/>
        <w:rPr>
          <w:b/>
          <w:bCs/>
          <w:sz w:val="16"/>
          <w:szCs w:val="16"/>
        </w:rPr>
      </w:pPr>
      <w:r w:rsidRPr="00BF7C00">
        <w:rPr>
          <w:b/>
          <w:bCs/>
          <w:color w:val="000000" w:themeColor="text1"/>
        </w:rPr>
        <w:t>Aanvraagformulier verlof</w:t>
      </w:r>
      <w:r w:rsidRPr="00BF7C00">
        <w:rPr>
          <w:b/>
          <w:bCs/>
        </w:rPr>
        <w:br/>
      </w:r>
    </w:p>
    <w:tbl>
      <w:tblPr>
        <w:tblStyle w:val="Tabelraster"/>
        <w:tblW w:w="0" w:type="auto"/>
        <w:tblLook w:val="04A0" w:firstRow="1" w:lastRow="0" w:firstColumn="1" w:lastColumn="0" w:noHBand="0" w:noVBand="1"/>
      </w:tblPr>
      <w:tblGrid>
        <w:gridCol w:w="3681"/>
        <w:gridCol w:w="5381"/>
      </w:tblGrid>
      <w:tr w:rsidR="006C2A59" w:rsidRPr="006C2A59" w14:paraId="5C28C070" w14:textId="77777777" w:rsidTr="006C2A59">
        <w:tc>
          <w:tcPr>
            <w:tcW w:w="9062" w:type="dxa"/>
            <w:gridSpan w:val="2"/>
            <w:tcBorders>
              <w:top w:val="nil"/>
              <w:left w:val="nil"/>
              <w:right w:val="nil"/>
            </w:tcBorders>
          </w:tcPr>
          <w:p w14:paraId="7D0FA48D" w14:textId="6E9AD125" w:rsidR="006C2A59" w:rsidRPr="006C2A59" w:rsidRDefault="006C2A59" w:rsidP="006C2A59">
            <w:pPr>
              <w:pStyle w:val="Lijstalinea"/>
              <w:numPr>
                <w:ilvl w:val="0"/>
                <w:numId w:val="2"/>
              </w:numPr>
              <w:rPr>
                <w:b/>
                <w:bCs/>
              </w:rPr>
            </w:pPr>
            <w:r w:rsidRPr="006C2A59">
              <w:rPr>
                <w:b/>
                <w:bCs/>
              </w:rPr>
              <w:t>In te vullen door de aanvrager</w:t>
            </w:r>
          </w:p>
        </w:tc>
      </w:tr>
      <w:tr w:rsidR="006C2A59" w14:paraId="56EBD051" w14:textId="77777777" w:rsidTr="00BF7C00">
        <w:trPr>
          <w:trHeight w:val="510"/>
        </w:trPr>
        <w:tc>
          <w:tcPr>
            <w:tcW w:w="3681" w:type="dxa"/>
            <w:shd w:val="clear" w:color="auto" w:fill="D9E2F3" w:themeFill="accent1" w:themeFillTint="33"/>
            <w:vAlign w:val="center"/>
          </w:tcPr>
          <w:p w14:paraId="226B7569" w14:textId="296F7210" w:rsidR="006C2A59" w:rsidRDefault="006C2A59" w:rsidP="006C2A59">
            <w:r>
              <w:t>Naam aanvrager</w:t>
            </w:r>
          </w:p>
        </w:tc>
        <w:tc>
          <w:tcPr>
            <w:tcW w:w="5381" w:type="dxa"/>
            <w:vAlign w:val="center"/>
          </w:tcPr>
          <w:p w14:paraId="0F840621" w14:textId="1E9D234C" w:rsidR="006C2A59" w:rsidRDefault="006C2A59" w:rsidP="006C2A59"/>
        </w:tc>
      </w:tr>
      <w:tr w:rsidR="006C2A59" w14:paraId="1A8D2C69" w14:textId="77777777" w:rsidTr="00BF7C00">
        <w:trPr>
          <w:trHeight w:val="510"/>
        </w:trPr>
        <w:tc>
          <w:tcPr>
            <w:tcW w:w="3681" w:type="dxa"/>
            <w:shd w:val="clear" w:color="auto" w:fill="D9E2F3" w:themeFill="accent1" w:themeFillTint="33"/>
            <w:vAlign w:val="center"/>
          </w:tcPr>
          <w:p w14:paraId="2FA39356" w14:textId="4473AAB4" w:rsidR="006C2A59" w:rsidRDefault="006C2A59" w:rsidP="006C2A59">
            <w:r>
              <w:t>Adres</w:t>
            </w:r>
          </w:p>
        </w:tc>
        <w:tc>
          <w:tcPr>
            <w:tcW w:w="5381" w:type="dxa"/>
            <w:vAlign w:val="center"/>
          </w:tcPr>
          <w:p w14:paraId="315810E7" w14:textId="77777777" w:rsidR="006C2A59" w:rsidRDefault="006C2A59" w:rsidP="006C2A59"/>
        </w:tc>
      </w:tr>
      <w:tr w:rsidR="006C2A59" w14:paraId="4416D861" w14:textId="77777777" w:rsidTr="00BF7C00">
        <w:trPr>
          <w:trHeight w:val="510"/>
        </w:trPr>
        <w:tc>
          <w:tcPr>
            <w:tcW w:w="3681" w:type="dxa"/>
            <w:shd w:val="clear" w:color="auto" w:fill="D9E2F3" w:themeFill="accent1" w:themeFillTint="33"/>
            <w:vAlign w:val="center"/>
          </w:tcPr>
          <w:p w14:paraId="34ED7E5A" w14:textId="243AE378" w:rsidR="006C2A59" w:rsidRDefault="006C2A59" w:rsidP="006C2A59">
            <w:r>
              <w:t>Postcode en woonplaats</w:t>
            </w:r>
          </w:p>
        </w:tc>
        <w:tc>
          <w:tcPr>
            <w:tcW w:w="5381" w:type="dxa"/>
            <w:vAlign w:val="center"/>
          </w:tcPr>
          <w:p w14:paraId="1615241B" w14:textId="77777777" w:rsidR="006C2A59" w:rsidRDefault="006C2A59" w:rsidP="006C2A59"/>
        </w:tc>
      </w:tr>
      <w:tr w:rsidR="006C2A59" w14:paraId="7120B1D0" w14:textId="77777777" w:rsidTr="00BF7C00">
        <w:trPr>
          <w:trHeight w:val="510"/>
        </w:trPr>
        <w:tc>
          <w:tcPr>
            <w:tcW w:w="3681" w:type="dxa"/>
            <w:shd w:val="clear" w:color="auto" w:fill="D9E2F3" w:themeFill="accent1" w:themeFillTint="33"/>
            <w:vAlign w:val="center"/>
          </w:tcPr>
          <w:p w14:paraId="3B77E066" w14:textId="2256BC9D" w:rsidR="006C2A59" w:rsidRDefault="006C2A59" w:rsidP="006C2A59">
            <w:r>
              <w:t>Telefoonnummer</w:t>
            </w:r>
          </w:p>
        </w:tc>
        <w:tc>
          <w:tcPr>
            <w:tcW w:w="5381" w:type="dxa"/>
            <w:vAlign w:val="center"/>
          </w:tcPr>
          <w:p w14:paraId="00E876C2" w14:textId="77777777" w:rsidR="006C2A59" w:rsidRDefault="006C2A59" w:rsidP="006C2A59"/>
        </w:tc>
      </w:tr>
      <w:tr w:rsidR="006C2A59" w14:paraId="01E690D6" w14:textId="77777777" w:rsidTr="00BF7C00">
        <w:trPr>
          <w:trHeight w:val="510"/>
        </w:trPr>
        <w:tc>
          <w:tcPr>
            <w:tcW w:w="3681" w:type="dxa"/>
            <w:tcBorders>
              <w:bottom w:val="single" w:sz="4" w:space="0" w:color="auto"/>
            </w:tcBorders>
            <w:shd w:val="clear" w:color="auto" w:fill="D9E2F3" w:themeFill="accent1" w:themeFillTint="33"/>
            <w:vAlign w:val="center"/>
          </w:tcPr>
          <w:p w14:paraId="0E526164" w14:textId="2DE06B74" w:rsidR="006C2A59" w:rsidRDefault="006C2A59" w:rsidP="006C2A59">
            <w:r>
              <w:t>E-mailadres</w:t>
            </w:r>
          </w:p>
        </w:tc>
        <w:tc>
          <w:tcPr>
            <w:tcW w:w="5381" w:type="dxa"/>
            <w:tcBorders>
              <w:bottom w:val="single" w:sz="4" w:space="0" w:color="auto"/>
            </w:tcBorders>
            <w:vAlign w:val="center"/>
          </w:tcPr>
          <w:p w14:paraId="096EFCD8" w14:textId="77777777" w:rsidR="006C2A59" w:rsidRDefault="006C2A59" w:rsidP="006C2A59"/>
        </w:tc>
      </w:tr>
      <w:tr w:rsidR="006C2A59" w14:paraId="505EA4D6" w14:textId="77777777" w:rsidTr="00BF7C00">
        <w:trPr>
          <w:trHeight w:val="57"/>
        </w:trPr>
        <w:tc>
          <w:tcPr>
            <w:tcW w:w="3681" w:type="dxa"/>
            <w:tcBorders>
              <w:left w:val="nil"/>
              <w:right w:val="nil"/>
            </w:tcBorders>
            <w:shd w:val="clear" w:color="auto" w:fill="FFFFFF" w:themeFill="background1"/>
            <w:vAlign w:val="center"/>
          </w:tcPr>
          <w:p w14:paraId="054F1539" w14:textId="77777777" w:rsidR="006C2A59" w:rsidRDefault="006C2A59" w:rsidP="006C2A59"/>
        </w:tc>
        <w:tc>
          <w:tcPr>
            <w:tcW w:w="5381" w:type="dxa"/>
            <w:tcBorders>
              <w:left w:val="nil"/>
              <w:right w:val="nil"/>
            </w:tcBorders>
            <w:vAlign w:val="center"/>
          </w:tcPr>
          <w:p w14:paraId="45EDD705" w14:textId="77777777" w:rsidR="006C2A59" w:rsidRDefault="006C2A59" w:rsidP="006C2A59"/>
        </w:tc>
      </w:tr>
      <w:tr w:rsidR="006C2A59" w14:paraId="79F7F65C" w14:textId="77777777" w:rsidTr="00BF7C00">
        <w:trPr>
          <w:trHeight w:val="510"/>
        </w:trPr>
        <w:tc>
          <w:tcPr>
            <w:tcW w:w="3681" w:type="dxa"/>
            <w:shd w:val="clear" w:color="auto" w:fill="D9E2F3" w:themeFill="accent1" w:themeFillTint="33"/>
            <w:vAlign w:val="center"/>
          </w:tcPr>
          <w:p w14:paraId="59E681FA" w14:textId="569A9E59" w:rsidR="006C2A59" w:rsidRDefault="006C2A59" w:rsidP="006C2A59">
            <w:r>
              <w:t xml:space="preserve">Naam/ namen leerling(en) waarvoor </w:t>
            </w:r>
            <w:r>
              <w:br/>
              <w:t>verlof wordt aangevraagd</w:t>
            </w:r>
          </w:p>
        </w:tc>
        <w:tc>
          <w:tcPr>
            <w:tcW w:w="5381" w:type="dxa"/>
            <w:vAlign w:val="center"/>
          </w:tcPr>
          <w:p w14:paraId="09BFB9F7" w14:textId="77777777" w:rsidR="006C2A59" w:rsidRDefault="006C2A59" w:rsidP="006C2A59"/>
          <w:p w14:paraId="174060DE" w14:textId="77777777" w:rsidR="00EE746C" w:rsidRDefault="00EE746C" w:rsidP="006C2A59"/>
          <w:p w14:paraId="7B1544A9" w14:textId="77777777" w:rsidR="00EE746C" w:rsidRDefault="00EE746C" w:rsidP="006C2A59"/>
        </w:tc>
      </w:tr>
      <w:tr w:rsidR="00DD03CF" w14:paraId="33F72F01" w14:textId="77777777" w:rsidTr="00BF7C00">
        <w:trPr>
          <w:trHeight w:val="510"/>
        </w:trPr>
        <w:tc>
          <w:tcPr>
            <w:tcW w:w="3681" w:type="dxa"/>
            <w:shd w:val="clear" w:color="auto" w:fill="D9E2F3" w:themeFill="accent1" w:themeFillTint="33"/>
            <w:vAlign w:val="center"/>
          </w:tcPr>
          <w:p w14:paraId="4184354F" w14:textId="60725B10" w:rsidR="00DD03CF" w:rsidRDefault="00DD03CF" w:rsidP="006C2A59">
            <w:r>
              <w:t>Geboortedatum leerling(en)</w:t>
            </w:r>
          </w:p>
        </w:tc>
        <w:tc>
          <w:tcPr>
            <w:tcW w:w="5381" w:type="dxa"/>
            <w:vAlign w:val="center"/>
          </w:tcPr>
          <w:p w14:paraId="07FDF045" w14:textId="77777777" w:rsidR="00DD03CF" w:rsidRDefault="00DD03CF" w:rsidP="006C2A59"/>
        </w:tc>
      </w:tr>
      <w:tr w:rsidR="006C2A59" w14:paraId="32A6B5D2" w14:textId="77777777" w:rsidTr="00BF7C00">
        <w:trPr>
          <w:trHeight w:val="510"/>
        </w:trPr>
        <w:tc>
          <w:tcPr>
            <w:tcW w:w="3681" w:type="dxa"/>
            <w:tcBorders>
              <w:bottom w:val="single" w:sz="4" w:space="0" w:color="auto"/>
            </w:tcBorders>
            <w:shd w:val="clear" w:color="auto" w:fill="D9E2F3" w:themeFill="accent1" w:themeFillTint="33"/>
            <w:vAlign w:val="center"/>
          </w:tcPr>
          <w:p w14:paraId="09D28438" w14:textId="218C3D7C" w:rsidR="006C2A59" w:rsidRDefault="006C2A59" w:rsidP="006C2A59">
            <w:r>
              <w:t>Groep(en)</w:t>
            </w:r>
          </w:p>
        </w:tc>
        <w:tc>
          <w:tcPr>
            <w:tcW w:w="5381" w:type="dxa"/>
            <w:tcBorders>
              <w:bottom w:val="single" w:sz="4" w:space="0" w:color="auto"/>
            </w:tcBorders>
            <w:vAlign w:val="center"/>
          </w:tcPr>
          <w:p w14:paraId="6C2716E8" w14:textId="77777777" w:rsidR="006C2A59" w:rsidRDefault="006C2A59" w:rsidP="006C2A59"/>
        </w:tc>
      </w:tr>
      <w:tr w:rsidR="006C2A59" w14:paraId="06D838A4" w14:textId="77777777" w:rsidTr="00BF7C00">
        <w:trPr>
          <w:trHeight w:val="57"/>
        </w:trPr>
        <w:tc>
          <w:tcPr>
            <w:tcW w:w="3681" w:type="dxa"/>
            <w:tcBorders>
              <w:left w:val="nil"/>
              <w:right w:val="nil"/>
            </w:tcBorders>
            <w:shd w:val="clear" w:color="auto" w:fill="FFFFFF" w:themeFill="background1"/>
            <w:vAlign w:val="center"/>
          </w:tcPr>
          <w:p w14:paraId="629B0825" w14:textId="77777777" w:rsidR="006C2A59" w:rsidRDefault="006C2A59" w:rsidP="006C2A59"/>
        </w:tc>
        <w:tc>
          <w:tcPr>
            <w:tcW w:w="5381" w:type="dxa"/>
            <w:tcBorders>
              <w:left w:val="nil"/>
              <w:right w:val="nil"/>
            </w:tcBorders>
            <w:vAlign w:val="center"/>
          </w:tcPr>
          <w:p w14:paraId="70945D9D" w14:textId="77777777" w:rsidR="006C2A59" w:rsidRDefault="006C2A59" w:rsidP="006C2A59"/>
        </w:tc>
      </w:tr>
      <w:tr w:rsidR="006C2A59" w14:paraId="7F2CB5F2" w14:textId="77777777" w:rsidTr="00BF7C00">
        <w:trPr>
          <w:trHeight w:val="510"/>
        </w:trPr>
        <w:tc>
          <w:tcPr>
            <w:tcW w:w="3681" w:type="dxa"/>
            <w:shd w:val="clear" w:color="auto" w:fill="D9E2F3" w:themeFill="accent1" w:themeFillTint="33"/>
            <w:vAlign w:val="center"/>
          </w:tcPr>
          <w:p w14:paraId="6676C4EB" w14:textId="1EFF8D0B" w:rsidR="006C2A59" w:rsidRDefault="006C2A59" w:rsidP="006C2A59">
            <w:r>
              <w:t>Periode verlof</w:t>
            </w:r>
          </w:p>
        </w:tc>
        <w:tc>
          <w:tcPr>
            <w:tcW w:w="5381" w:type="dxa"/>
            <w:vAlign w:val="center"/>
          </w:tcPr>
          <w:p w14:paraId="756D5A43" w14:textId="77777777" w:rsidR="006C2A59" w:rsidRDefault="006C2A59" w:rsidP="006C2A59"/>
        </w:tc>
      </w:tr>
      <w:tr w:rsidR="006C2A59" w14:paraId="58162F51" w14:textId="77777777" w:rsidTr="00BF7C00">
        <w:tc>
          <w:tcPr>
            <w:tcW w:w="3681" w:type="dxa"/>
            <w:shd w:val="clear" w:color="auto" w:fill="D9E2F3" w:themeFill="accent1" w:themeFillTint="33"/>
          </w:tcPr>
          <w:p w14:paraId="2922684D" w14:textId="0DF50465" w:rsidR="006C2A59" w:rsidRDefault="006C2A59">
            <w:r>
              <w:t>Reden verlof</w:t>
            </w:r>
          </w:p>
        </w:tc>
        <w:tc>
          <w:tcPr>
            <w:tcW w:w="5381" w:type="dxa"/>
          </w:tcPr>
          <w:p w14:paraId="6C92B66B" w14:textId="77777777" w:rsidR="006C2A59" w:rsidRDefault="006C2A59"/>
          <w:p w14:paraId="1B674DC3" w14:textId="77777777" w:rsidR="006C2A59" w:rsidRDefault="006C2A59"/>
          <w:p w14:paraId="534077A7" w14:textId="77777777" w:rsidR="006C2A59" w:rsidRDefault="006C2A59"/>
          <w:p w14:paraId="28080E37" w14:textId="1AB27651" w:rsidR="006C2A59" w:rsidRPr="006C2A59" w:rsidRDefault="006C2A59" w:rsidP="006C2A59">
            <w:pPr>
              <w:jc w:val="right"/>
              <w:rPr>
                <w:i/>
                <w:iCs/>
              </w:rPr>
            </w:pPr>
            <w:r w:rsidRPr="006C2A59">
              <w:rPr>
                <w:i/>
                <w:iCs/>
                <w:sz w:val="18"/>
                <w:szCs w:val="18"/>
              </w:rPr>
              <w:t>Indien nodig bewijsstukken toevoegen</w:t>
            </w:r>
          </w:p>
        </w:tc>
      </w:tr>
    </w:tbl>
    <w:p w14:paraId="67DC4620" w14:textId="77777777" w:rsidR="006C2A59" w:rsidRDefault="006C2A59"/>
    <w:p w14:paraId="07DA8DFC" w14:textId="77777777" w:rsidR="00BF7C00" w:rsidRDefault="00BF7C00"/>
    <w:p w14:paraId="76F0F384" w14:textId="1A2B3D47" w:rsidR="006C2A59" w:rsidRDefault="006C2A59">
      <w:r>
        <w:t>Plaats: ________________</w:t>
      </w:r>
      <w:r>
        <w:tab/>
        <w:t>Datum:</w:t>
      </w:r>
      <w:r w:rsidRPr="006C2A59">
        <w:t xml:space="preserve"> </w:t>
      </w:r>
      <w:r>
        <w:t>_______________</w:t>
      </w:r>
      <w:r>
        <w:tab/>
        <w:t>Handtekening: _______________</w:t>
      </w:r>
    </w:p>
    <w:p w14:paraId="2874AED7" w14:textId="77777777" w:rsidR="00BF7C00" w:rsidRDefault="00BF7C00"/>
    <w:p w14:paraId="6151CCD0" w14:textId="77777777" w:rsidR="00BF7C00" w:rsidRDefault="00BF7C00"/>
    <w:p w14:paraId="604C5EC5" w14:textId="4B9E7AEC" w:rsidR="006C2A59" w:rsidRPr="006C2A59" w:rsidRDefault="006C2A59" w:rsidP="006C2A59">
      <w:pPr>
        <w:pStyle w:val="Lijstalinea"/>
        <w:numPr>
          <w:ilvl w:val="0"/>
          <w:numId w:val="2"/>
        </w:numPr>
        <w:rPr>
          <w:b/>
          <w:bCs/>
        </w:rPr>
      </w:pPr>
      <w:r w:rsidRPr="006C2A59">
        <w:rPr>
          <w:b/>
          <w:bCs/>
        </w:rPr>
        <w:t>In te vullen door de directeur van de school</w:t>
      </w:r>
    </w:p>
    <w:p w14:paraId="28F17872" w14:textId="7A166535" w:rsidR="006C2A59" w:rsidRDefault="006C2A59" w:rsidP="006C2A59">
      <w:r>
        <w:t xml:space="preserve">Het verlof wordt wel / niet verleend </w:t>
      </w:r>
    </w:p>
    <w:p w14:paraId="56FF8BDC" w14:textId="7E18F709" w:rsidR="006C2A59" w:rsidRDefault="006C2A59" w:rsidP="006C2A59">
      <w:r>
        <w:t>Reden niet verlenen verlof/ verlenen verlof*</w:t>
      </w:r>
    </w:p>
    <w:p w14:paraId="4B9C9F64" w14:textId="38416A89" w:rsidR="006C2A59" w:rsidRDefault="006C2A59" w:rsidP="006C2A59">
      <w:r>
        <w:t>…………………………………………………………………………………………………………………………………………………………..</w:t>
      </w:r>
    </w:p>
    <w:p w14:paraId="28FA9C8C" w14:textId="77777777" w:rsidR="006C2A59" w:rsidRDefault="006C2A59" w:rsidP="006C2A59">
      <w:r>
        <w:t>…………………………………………………………………………………………………………………………………………………………..</w:t>
      </w:r>
    </w:p>
    <w:p w14:paraId="61EC0FA6" w14:textId="77777777" w:rsidR="006C2A59" w:rsidRDefault="006C2A59" w:rsidP="006C2A59">
      <w:r>
        <w:t>…………………………………………………………………………………………………………………………………………………………..</w:t>
      </w:r>
    </w:p>
    <w:p w14:paraId="78838935" w14:textId="77777777" w:rsidR="006C2A59" w:rsidRDefault="006C2A59" w:rsidP="006C2A59">
      <w:r>
        <w:t>Plaats: ________________</w:t>
      </w:r>
      <w:r>
        <w:tab/>
        <w:t>Datum:</w:t>
      </w:r>
      <w:r w:rsidRPr="006C2A59">
        <w:t xml:space="preserve"> </w:t>
      </w:r>
      <w:r>
        <w:t>_______________</w:t>
      </w:r>
      <w:r>
        <w:tab/>
      </w:r>
    </w:p>
    <w:p w14:paraId="2EF4CC55" w14:textId="77777777" w:rsidR="00D45BAC" w:rsidRDefault="006C2A59" w:rsidP="006C2A59">
      <w:r>
        <w:br/>
      </w:r>
    </w:p>
    <w:p w14:paraId="0012E7F1" w14:textId="60EFA3F2" w:rsidR="00287D92" w:rsidRDefault="006C2A59">
      <w:r w:rsidRPr="00D45BAC">
        <w:rPr>
          <w:sz w:val="24"/>
          <w:szCs w:val="24"/>
        </w:rPr>
        <w:t>Handtekening directeur: _______________</w:t>
      </w:r>
      <w:r w:rsidR="00D45BAC">
        <w:rPr>
          <w:sz w:val="24"/>
          <w:szCs w:val="24"/>
        </w:rPr>
        <w:t>______</w:t>
      </w:r>
      <w:r w:rsidR="00287D92">
        <w:br w:type="page"/>
      </w:r>
    </w:p>
    <w:p w14:paraId="5FDF9306" w14:textId="27B660A7" w:rsidR="0085703C" w:rsidRDefault="0085703C" w:rsidP="0085703C">
      <w:pPr>
        <w:pStyle w:val="Kop1"/>
      </w:pPr>
      <w:r>
        <w:lastRenderedPageBreak/>
        <w:t>Toelichting</w:t>
      </w:r>
    </w:p>
    <w:p w14:paraId="5E946A9A" w14:textId="77777777" w:rsidR="0085703C" w:rsidRDefault="0085703C" w:rsidP="0085703C">
      <w:pPr>
        <w:pStyle w:val="Kop2"/>
      </w:pPr>
      <w:r>
        <w:t xml:space="preserve">Vakantieverlof (artikel 13a en 11f van de Leerplichtwet). </w:t>
      </w:r>
    </w:p>
    <w:p w14:paraId="67CDBBEE" w14:textId="2523819A" w:rsidR="0085703C" w:rsidRPr="0085703C" w:rsidRDefault="0085703C" w:rsidP="00287D92">
      <w:pPr>
        <w:rPr>
          <w:sz w:val="20"/>
          <w:szCs w:val="20"/>
        </w:rPr>
      </w:pPr>
      <w:r w:rsidRPr="0085703C">
        <w:rPr>
          <w:sz w:val="20"/>
          <w:szCs w:val="20"/>
        </w:rPr>
        <w:t>Het verlenen van vakantieverlof is in principe niet mogelijk. De leerplichtwet gaat ervan uit dat er voldoende vakantieweken zijn om één gezinsvakantie per schooljaar te plannen. Een verzoek om vakantieverlof op grond van artikel 13 sub</w:t>
      </w:r>
      <w:r w:rsidR="006F7C86">
        <w:rPr>
          <w:sz w:val="20"/>
          <w:szCs w:val="20"/>
        </w:rPr>
        <w:t xml:space="preserve"> </w:t>
      </w:r>
      <w:r w:rsidRPr="0085703C">
        <w:rPr>
          <w:sz w:val="20"/>
          <w:szCs w:val="20"/>
        </w:rPr>
        <w:t xml:space="preserve">a van de Leerplichtwet 1969 dient </w:t>
      </w:r>
      <w:r w:rsidRPr="006F7C86">
        <w:rPr>
          <w:b/>
          <w:bCs/>
          <w:sz w:val="20"/>
          <w:szCs w:val="20"/>
          <w:u w:val="single"/>
        </w:rPr>
        <w:t>minimaal 8 weken</w:t>
      </w:r>
      <w:r w:rsidRPr="0085703C">
        <w:rPr>
          <w:sz w:val="20"/>
          <w:szCs w:val="20"/>
        </w:rPr>
        <w:t xml:space="preserve"> van tevoren schriftelijk aan de directeur van de school te worden voorgelegd. </w:t>
      </w:r>
    </w:p>
    <w:p w14:paraId="29CBC1B0" w14:textId="77777777" w:rsidR="0085703C" w:rsidRDefault="0085703C" w:rsidP="0085703C">
      <w:pPr>
        <w:pStyle w:val="Kop2"/>
      </w:pPr>
      <w:r>
        <w:t xml:space="preserve">Vakantieverlof kan alleen toegekend worden indien: </w:t>
      </w:r>
    </w:p>
    <w:p w14:paraId="1EDF5EE5" w14:textId="3C7D5B78" w:rsidR="005365E1" w:rsidRPr="005365E1" w:rsidRDefault="0085703C" w:rsidP="005365E1">
      <w:pPr>
        <w:pStyle w:val="Lijstalinea"/>
        <w:numPr>
          <w:ilvl w:val="0"/>
          <w:numId w:val="7"/>
        </w:numPr>
        <w:rPr>
          <w:sz w:val="20"/>
          <w:szCs w:val="20"/>
        </w:rPr>
      </w:pPr>
      <w:r w:rsidRPr="0085703C">
        <w:rPr>
          <w:sz w:val="20"/>
          <w:szCs w:val="20"/>
        </w:rPr>
        <w:t>door de specifieke aard van het beroep</w:t>
      </w:r>
      <w:r w:rsidRPr="0085703C">
        <w:rPr>
          <w:rStyle w:val="Voetnootmarkering"/>
          <w:sz w:val="20"/>
          <w:szCs w:val="20"/>
        </w:rPr>
        <w:footnoteReference w:id="1"/>
      </w:r>
      <w:r w:rsidRPr="0085703C">
        <w:rPr>
          <w:sz w:val="20"/>
          <w:szCs w:val="20"/>
        </w:rPr>
        <w:t xml:space="preserve"> van een van de ouders (denk aan bepaalde beroepen binnen de agrarische sector of de horeca) het alleen mogelijk is buiten de schoolvakanties op vakantie te gaan; </w:t>
      </w:r>
    </w:p>
    <w:p w14:paraId="12B7F026" w14:textId="1ED852E7" w:rsidR="0085703C" w:rsidRDefault="00611734" w:rsidP="0085703C">
      <w:pPr>
        <w:pStyle w:val="Lijstalinea"/>
        <w:numPr>
          <w:ilvl w:val="0"/>
          <w:numId w:val="7"/>
        </w:numPr>
        <w:rPr>
          <w:sz w:val="20"/>
          <w:szCs w:val="20"/>
        </w:rPr>
      </w:pPr>
      <w:r w:rsidRPr="00611734">
        <w:rPr>
          <w:b/>
          <w:bCs/>
          <w:sz w:val="20"/>
          <w:szCs w:val="20"/>
        </w:rPr>
        <w:t>bewijslast:</w:t>
      </w:r>
      <w:r w:rsidR="005365E1">
        <w:rPr>
          <w:sz w:val="20"/>
          <w:szCs w:val="20"/>
        </w:rPr>
        <w:t xml:space="preserve"> </w:t>
      </w:r>
      <w:r w:rsidR="0005605A" w:rsidRPr="0005605A">
        <w:rPr>
          <w:sz w:val="20"/>
          <w:szCs w:val="20"/>
        </w:rPr>
        <w:t>Ouders/verzorgers dienen aantoonbaar te maken dat vakantie gedurende een schoolvakantie feitelijk onmogelijk is. Een schriftelijke verklaring van een accountant geldt hierbij als de meest gezaghebbende en onafhankelijke onderbouwing. Indien uit deze verklaring blijkt dat afwezigheid leidt tot onoverkomelijke bedrijfseconomische risico’s, wordt dit aangemerkt als een zwaarwegende bijdrage aan de bewijslast.</w:t>
      </w:r>
      <w:r>
        <w:rPr>
          <w:sz w:val="20"/>
          <w:szCs w:val="20"/>
        </w:rPr>
        <w:br/>
      </w:r>
      <w:r w:rsidR="0085703C" w:rsidRPr="0085703C">
        <w:rPr>
          <w:sz w:val="20"/>
          <w:szCs w:val="20"/>
        </w:rPr>
        <w:t>een werkgeversverklaring moet overgelegd worden waaruit blijkt dat geen verlof binnen de officiële schoolvakanties mogelijk is.</w:t>
      </w:r>
    </w:p>
    <w:p w14:paraId="6E55B5D2" w14:textId="6C85B5B8" w:rsidR="00C1666A" w:rsidRPr="0085703C" w:rsidRDefault="00C1666A" w:rsidP="0085703C">
      <w:pPr>
        <w:pStyle w:val="Lijstalinea"/>
        <w:numPr>
          <w:ilvl w:val="0"/>
          <w:numId w:val="7"/>
        </w:numPr>
        <w:rPr>
          <w:sz w:val="20"/>
          <w:szCs w:val="20"/>
        </w:rPr>
      </w:pPr>
      <w:r>
        <w:rPr>
          <w:sz w:val="20"/>
          <w:szCs w:val="20"/>
        </w:rPr>
        <w:t>i</w:t>
      </w:r>
      <w:r w:rsidRPr="00C1666A">
        <w:rPr>
          <w:sz w:val="20"/>
          <w:szCs w:val="20"/>
        </w:rPr>
        <w:t>ndien één volledige vakantieweek binnen een schoolvakantie mogelijk is, wordt het verlofverzoek in beginsel afgewezen.</w:t>
      </w:r>
    </w:p>
    <w:p w14:paraId="63A092E1" w14:textId="77777777" w:rsidR="0085703C" w:rsidRDefault="0085703C" w:rsidP="0085703C">
      <w:pPr>
        <w:pStyle w:val="Kop2"/>
      </w:pPr>
      <w:r w:rsidRPr="0085703C">
        <w:t>Vakantieverlof mag door de directeur binnen deze voorwaarden:</w:t>
      </w:r>
    </w:p>
    <w:p w14:paraId="03BD3A07" w14:textId="77777777" w:rsidR="0085703C" w:rsidRPr="0085703C" w:rsidRDefault="0085703C" w:rsidP="0085703C">
      <w:pPr>
        <w:pStyle w:val="Lijstalinea"/>
        <w:numPr>
          <w:ilvl w:val="0"/>
          <w:numId w:val="8"/>
        </w:numPr>
        <w:rPr>
          <w:sz w:val="20"/>
          <w:szCs w:val="20"/>
        </w:rPr>
      </w:pPr>
      <w:r w:rsidRPr="0085703C">
        <w:rPr>
          <w:sz w:val="20"/>
          <w:szCs w:val="20"/>
        </w:rPr>
        <w:t>eenmaal per schooljaar worden verleend;</w:t>
      </w:r>
    </w:p>
    <w:p w14:paraId="7565C487" w14:textId="77777777" w:rsidR="0085703C" w:rsidRPr="0085703C" w:rsidRDefault="0085703C" w:rsidP="0085703C">
      <w:pPr>
        <w:pStyle w:val="Lijstalinea"/>
        <w:numPr>
          <w:ilvl w:val="0"/>
          <w:numId w:val="8"/>
        </w:numPr>
        <w:rPr>
          <w:sz w:val="20"/>
          <w:szCs w:val="20"/>
        </w:rPr>
      </w:pPr>
      <w:r w:rsidRPr="0085703C">
        <w:rPr>
          <w:sz w:val="20"/>
          <w:szCs w:val="20"/>
        </w:rPr>
        <w:t>mag niet langer duren dan tien schooldagen;</w:t>
      </w:r>
    </w:p>
    <w:p w14:paraId="6F0FBB02" w14:textId="77777777" w:rsidR="0085703C" w:rsidRPr="0085703C" w:rsidRDefault="0085703C" w:rsidP="0085703C">
      <w:pPr>
        <w:pStyle w:val="Lijstalinea"/>
        <w:numPr>
          <w:ilvl w:val="0"/>
          <w:numId w:val="8"/>
        </w:numPr>
        <w:rPr>
          <w:sz w:val="20"/>
          <w:szCs w:val="20"/>
        </w:rPr>
      </w:pPr>
      <w:r w:rsidRPr="0085703C">
        <w:rPr>
          <w:sz w:val="20"/>
          <w:szCs w:val="20"/>
        </w:rPr>
        <w:t xml:space="preserve">mag niet plaatsvinden in de eerste twee weken van het schooljaar. </w:t>
      </w:r>
    </w:p>
    <w:p w14:paraId="7072F566" w14:textId="089E5B4C" w:rsidR="0085703C" w:rsidRDefault="0085703C" w:rsidP="0085703C">
      <w:pPr>
        <w:pStyle w:val="Kop2"/>
      </w:pPr>
      <w:r>
        <w:t>Gewichtige omstandigheden 10 dagen per schooljaar of minder</w:t>
      </w:r>
    </w:p>
    <w:p w14:paraId="16A563DA" w14:textId="4D355476" w:rsidR="0085703C" w:rsidRPr="0085703C" w:rsidRDefault="0085703C" w:rsidP="0085703C">
      <w:pPr>
        <w:rPr>
          <w:sz w:val="20"/>
          <w:szCs w:val="20"/>
        </w:rPr>
      </w:pPr>
      <w:r w:rsidRPr="0085703C">
        <w:rPr>
          <w:sz w:val="20"/>
          <w:szCs w:val="20"/>
        </w:rPr>
        <w:t>Een verzoek om extra verlof in geval van gewichtige omstandigheden op grond van het gestelde in artikel 14, lid 1 van de leerplichtwet 1969 voor 10 schooldagen per schooljaar of minder di</w:t>
      </w:r>
      <w:r w:rsidR="00FC11AF">
        <w:rPr>
          <w:sz w:val="20"/>
          <w:szCs w:val="20"/>
        </w:rPr>
        <w:t>en</w:t>
      </w:r>
      <w:r w:rsidRPr="0085703C">
        <w:rPr>
          <w:sz w:val="20"/>
          <w:szCs w:val="20"/>
        </w:rPr>
        <w:t>t vooraf of binnen twee dagen na ontstaan van de verhindering aan de directeur van de school te worden voorgelegd.</w:t>
      </w:r>
    </w:p>
    <w:p w14:paraId="531B84E1" w14:textId="4D93A4CD" w:rsidR="0085703C" w:rsidRDefault="0085703C" w:rsidP="0085703C">
      <w:pPr>
        <w:rPr>
          <w:sz w:val="20"/>
          <w:szCs w:val="20"/>
        </w:rPr>
      </w:pPr>
      <w:r w:rsidRPr="0085703C">
        <w:rPr>
          <w:sz w:val="20"/>
          <w:szCs w:val="20"/>
        </w:rPr>
        <w:t>Hiervoor gelden de volgende voorwaarden:</w:t>
      </w:r>
    </w:p>
    <w:p w14:paraId="3ACBADE7" w14:textId="2D806ED0" w:rsidR="0085703C" w:rsidRDefault="0085703C" w:rsidP="0085703C">
      <w:pPr>
        <w:pStyle w:val="Lijstalinea"/>
        <w:numPr>
          <w:ilvl w:val="0"/>
          <w:numId w:val="9"/>
        </w:numPr>
        <w:rPr>
          <w:sz w:val="20"/>
          <w:szCs w:val="20"/>
        </w:rPr>
      </w:pPr>
      <w:r>
        <w:rPr>
          <w:sz w:val="20"/>
          <w:szCs w:val="20"/>
        </w:rPr>
        <w:t>voor het voldoen aan een wettelijke verplichting voor zover dit niet buiten de lesuren kan geschieden;</w:t>
      </w:r>
    </w:p>
    <w:p w14:paraId="2009CE69" w14:textId="717AF5AE" w:rsidR="0085703C" w:rsidRDefault="0085703C" w:rsidP="0085703C">
      <w:pPr>
        <w:pStyle w:val="Lijstalinea"/>
        <w:numPr>
          <w:ilvl w:val="0"/>
          <w:numId w:val="9"/>
        </w:numPr>
        <w:rPr>
          <w:sz w:val="20"/>
          <w:szCs w:val="20"/>
        </w:rPr>
      </w:pPr>
      <w:r>
        <w:rPr>
          <w:sz w:val="20"/>
          <w:szCs w:val="20"/>
        </w:rPr>
        <w:t>voor verhuizing 1 dag;</w:t>
      </w:r>
    </w:p>
    <w:p w14:paraId="6DCE97CF" w14:textId="6339AF16" w:rsidR="0085703C" w:rsidRDefault="0085703C" w:rsidP="0085703C">
      <w:pPr>
        <w:pStyle w:val="Lijstalinea"/>
        <w:numPr>
          <w:ilvl w:val="0"/>
          <w:numId w:val="9"/>
        </w:numPr>
        <w:rPr>
          <w:sz w:val="20"/>
          <w:szCs w:val="20"/>
        </w:rPr>
      </w:pPr>
      <w:r>
        <w:rPr>
          <w:sz w:val="20"/>
          <w:szCs w:val="20"/>
        </w:rPr>
        <w:t>voor het bijwonen van een huwelijk van bloed- of aanverwanten t/m de 3</w:t>
      </w:r>
      <w:r w:rsidRPr="0085703C">
        <w:rPr>
          <w:sz w:val="20"/>
          <w:szCs w:val="20"/>
          <w:vertAlign w:val="superscript"/>
        </w:rPr>
        <w:t>e</w:t>
      </w:r>
      <w:r>
        <w:rPr>
          <w:sz w:val="20"/>
          <w:szCs w:val="20"/>
        </w:rPr>
        <w:t xml:space="preserve"> graad of 1 of ten hoogste 2 dagen, afhankelijk of dit huwelijk wordt gesloten in of buiten de woonplaats van de leerling;</w:t>
      </w:r>
    </w:p>
    <w:p w14:paraId="67EE138E" w14:textId="4F97A58A" w:rsidR="0085703C" w:rsidRDefault="0085703C" w:rsidP="0085703C">
      <w:pPr>
        <w:pStyle w:val="Lijstalinea"/>
        <w:numPr>
          <w:ilvl w:val="0"/>
          <w:numId w:val="9"/>
        </w:numPr>
        <w:rPr>
          <w:sz w:val="20"/>
          <w:szCs w:val="20"/>
        </w:rPr>
      </w:pPr>
      <w:r>
        <w:rPr>
          <w:sz w:val="20"/>
          <w:szCs w:val="20"/>
        </w:rPr>
        <w:t>bij gezinsuitbreiding voor geboorte/ adoptie ten hoogste 2 dagen;</w:t>
      </w:r>
    </w:p>
    <w:p w14:paraId="7DB0811C" w14:textId="4D15FAA0" w:rsidR="0085703C" w:rsidRDefault="0085703C" w:rsidP="0085703C">
      <w:pPr>
        <w:pStyle w:val="Lijstalinea"/>
        <w:numPr>
          <w:ilvl w:val="0"/>
          <w:numId w:val="9"/>
        </w:numPr>
        <w:rPr>
          <w:sz w:val="20"/>
          <w:szCs w:val="20"/>
        </w:rPr>
      </w:pPr>
      <w:r>
        <w:rPr>
          <w:sz w:val="20"/>
          <w:szCs w:val="20"/>
        </w:rPr>
        <w:t>bij ernstige ziekte van ouders of bloed- of aanverwanten t/m de 3</w:t>
      </w:r>
      <w:r w:rsidRPr="0085703C">
        <w:rPr>
          <w:sz w:val="20"/>
          <w:szCs w:val="20"/>
          <w:vertAlign w:val="superscript"/>
        </w:rPr>
        <w:t>e</w:t>
      </w:r>
      <w:r>
        <w:rPr>
          <w:sz w:val="20"/>
          <w:szCs w:val="20"/>
        </w:rPr>
        <w:t xml:space="preserve"> graad, duur in overleg met de directeur te regelen;</w:t>
      </w:r>
    </w:p>
    <w:p w14:paraId="37866612" w14:textId="612E12BD" w:rsidR="0085703C" w:rsidRDefault="0085703C" w:rsidP="0085703C">
      <w:pPr>
        <w:pStyle w:val="Lijstalinea"/>
        <w:numPr>
          <w:ilvl w:val="0"/>
          <w:numId w:val="9"/>
        </w:numPr>
        <w:rPr>
          <w:sz w:val="20"/>
          <w:szCs w:val="20"/>
        </w:rPr>
      </w:pPr>
      <w:r>
        <w:rPr>
          <w:sz w:val="20"/>
          <w:szCs w:val="20"/>
        </w:rPr>
        <w:t>bij overl</w:t>
      </w:r>
      <w:r w:rsidR="007A4E70">
        <w:rPr>
          <w:sz w:val="20"/>
          <w:szCs w:val="20"/>
        </w:rPr>
        <w:t>ijden van bloed- of aanverwanten in de 1</w:t>
      </w:r>
      <w:r w:rsidR="007A4E70" w:rsidRPr="007A4E70">
        <w:rPr>
          <w:sz w:val="20"/>
          <w:szCs w:val="20"/>
          <w:vertAlign w:val="superscript"/>
        </w:rPr>
        <w:t>e</w:t>
      </w:r>
      <w:r w:rsidR="007A4E70">
        <w:rPr>
          <w:sz w:val="20"/>
          <w:szCs w:val="20"/>
        </w:rPr>
        <w:t xml:space="preserve"> graad voor ten hoogste van 4 dagen, van bloed- of aanverwanten in de 2</w:t>
      </w:r>
      <w:r w:rsidR="007A4E70" w:rsidRPr="007A4E70">
        <w:rPr>
          <w:sz w:val="20"/>
          <w:szCs w:val="20"/>
          <w:vertAlign w:val="superscript"/>
        </w:rPr>
        <w:t>e</w:t>
      </w:r>
      <w:r w:rsidR="007A4E70">
        <w:rPr>
          <w:sz w:val="20"/>
          <w:szCs w:val="20"/>
        </w:rPr>
        <w:t xml:space="preserve"> graad voor ten hoogste van 2 dagen; van bloed- of aanverwanten in de 3</w:t>
      </w:r>
      <w:r w:rsidR="007A4E70" w:rsidRPr="007A4E70">
        <w:rPr>
          <w:sz w:val="20"/>
          <w:szCs w:val="20"/>
          <w:vertAlign w:val="superscript"/>
        </w:rPr>
        <w:t>e</w:t>
      </w:r>
      <w:r w:rsidR="007A4E70">
        <w:rPr>
          <w:sz w:val="20"/>
          <w:szCs w:val="20"/>
        </w:rPr>
        <w:t xml:space="preserve"> of 4</w:t>
      </w:r>
      <w:r w:rsidR="007A4E70" w:rsidRPr="007A4E70">
        <w:rPr>
          <w:sz w:val="20"/>
          <w:szCs w:val="20"/>
          <w:vertAlign w:val="superscript"/>
        </w:rPr>
        <w:t>e</w:t>
      </w:r>
      <w:r w:rsidR="007A4E70">
        <w:rPr>
          <w:sz w:val="20"/>
          <w:szCs w:val="20"/>
        </w:rPr>
        <w:t xml:space="preserve"> graad ten hoogste 1 dag;</w:t>
      </w:r>
    </w:p>
    <w:p w14:paraId="5948B866" w14:textId="392D7094" w:rsidR="007A4E70" w:rsidRDefault="007A4E70" w:rsidP="0085703C">
      <w:pPr>
        <w:pStyle w:val="Lijstalinea"/>
        <w:numPr>
          <w:ilvl w:val="0"/>
          <w:numId w:val="9"/>
        </w:numPr>
        <w:rPr>
          <w:sz w:val="20"/>
          <w:szCs w:val="20"/>
        </w:rPr>
      </w:pPr>
      <w:r>
        <w:rPr>
          <w:sz w:val="20"/>
          <w:szCs w:val="20"/>
        </w:rPr>
        <w:t xml:space="preserve">bij een 25, 40- en 50- jarig ambtsjubileum en een 12,5-, 25-, 40-, 50- en 60-jarig huwelijksjubileum van ouders of grootouders 1 dag of ten hoogste 2 dagen </w:t>
      </w:r>
      <w:proofErr w:type="gramStart"/>
      <w:r>
        <w:rPr>
          <w:sz w:val="20"/>
          <w:szCs w:val="20"/>
        </w:rPr>
        <w:t>indien</w:t>
      </w:r>
      <w:proofErr w:type="gramEnd"/>
      <w:r>
        <w:rPr>
          <w:sz w:val="20"/>
          <w:szCs w:val="20"/>
        </w:rPr>
        <w:t xml:space="preserve"> dit in verband met de afstand noodzakelijk is;</w:t>
      </w:r>
    </w:p>
    <w:p w14:paraId="720EF7E4" w14:textId="77777777" w:rsidR="003452BD" w:rsidRDefault="007A4E70" w:rsidP="0085703C">
      <w:pPr>
        <w:pStyle w:val="Lijstalinea"/>
        <w:numPr>
          <w:ilvl w:val="0"/>
          <w:numId w:val="9"/>
        </w:numPr>
        <w:rPr>
          <w:sz w:val="20"/>
          <w:szCs w:val="20"/>
        </w:rPr>
      </w:pPr>
      <w:r>
        <w:rPr>
          <w:sz w:val="20"/>
          <w:szCs w:val="20"/>
        </w:rPr>
        <w:t>voor andere naar het oordeel van de directeur belangrijke redenen, maar geen vakantieverlof.</w:t>
      </w:r>
    </w:p>
    <w:p w14:paraId="69E35EED" w14:textId="602ED920" w:rsidR="0085703C" w:rsidRPr="003452BD" w:rsidRDefault="0085703C" w:rsidP="003452BD">
      <w:pPr>
        <w:rPr>
          <w:sz w:val="20"/>
          <w:szCs w:val="20"/>
        </w:rPr>
      </w:pPr>
      <w:proofErr w:type="gramStart"/>
      <w:r w:rsidRPr="003452BD">
        <w:rPr>
          <w:sz w:val="20"/>
          <w:szCs w:val="20"/>
        </w:rPr>
        <w:t>Indien</w:t>
      </w:r>
      <w:proofErr w:type="gramEnd"/>
      <w:r w:rsidRPr="003452BD">
        <w:rPr>
          <w:sz w:val="20"/>
          <w:szCs w:val="20"/>
        </w:rPr>
        <w:t xml:space="preserve"> het een afwijzing betreft en ouders negeren de beslissing van de directeur door hun kind toch van school te houden, dan is de directeur verplicht om de leerplichtambtenaar hiervan op de hoogte te stellen. </w:t>
      </w:r>
    </w:p>
    <w:p w14:paraId="1BD89D66" w14:textId="66C33957" w:rsidR="006C2A59" w:rsidRPr="0085703C" w:rsidRDefault="0085703C" w:rsidP="0085703C">
      <w:pPr>
        <w:rPr>
          <w:sz w:val="20"/>
          <w:szCs w:val="20"/>
        </w:rPr>
      </w:pPr>
      <w:r w:rsidRPr="0085703C">
        <w:rPr>
          <w:sz w:val="20"/>
          <w:szCs w:val="20"/>
        </w:rPr>
        <w:t>Een beslissing op een aanvraag tot vrijstelling schoolbezoek voor vakantie buiten de schoolvakantie is een besluit in de zin van de Algemene wet bestuursrecht. (</w:t>
      </w:r>
      <w:proofErr w:type="spellStart"/>
      <w:r w:rsidRPr="0085703C">
        <w:rPr>
          <w:sz w:val="20"/>
          <w:szCs w:val="20"/>
        </w:rPr>
        <w:t>Awb</w:t>
      </w:r>
      <w:proofErr w:type="spellEnd"/>
      <w:r w:rsidRPr="0085703C">
        <w:rPr>
          <w:sz w:val="20"/>
          <w:szCs w:val="20"/>
        </w:rPr>
        <w:t xml:space="preserve">). </w:t>
      </w:r>
      <w:r w:rsidR="006F7C86">
        <w:rPr>
          <w:sz w:val="20"/>
          <w:szCs w:val="20"/>
        </w:rPr>
        <w:br/>
      </w:r>
      <w:r w:rsidRPr="0085703C">
        <w:rPr>
          <w:sz w:val="20"/>
          <w:szCs w:val="20"/>
        </w:rPr>
        <w:t xml:space="preserve">Als u het niet eens bent met dit besluit kunt u bezwaar indienen bij het bestuursorgaan dat het besluit genomen heeft. Dat kan tot 6 weken na de dag van verzending van het besluit. </w:t>
      </w:r>
    </w:p>
    <w:sectPr w:rsidR="006C2A59" w:rsidRPr="0085703C" w:rsidSect="00FF18B5">
      <w:footerReference w:type="default" r:id="rId12"/>
      <w:pgSz w:w="11906" w:h="16838"/>
      <w:pgMar w:top="1134"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322D6" w14:textId="77777777" w:rsidR="005A0ABB" w:rsidRDefault="005A0ABB" w:rsidP="006C2A59">
      <w:pPr>
        <w:spacing w:after="0" w:line="240" w:lineRule="auto"/>
      </w:pPr>
      <w:r>
        <w:separator/>
      </w:r>
    </w:p>
  </w:endnote>
  <w:endnote w:type="continuationSeparator" w:id="0">
    <w:p w14:paraId="119B5AF5" w14:textId="77777777" w:rsidR="005A0ABB" w:rsidRDefault="005A0ABB" w:rsidP="006C2A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D05F4" w14:textId="66E66890" w:rsidR="00D72D5B" w:rsidRPr="00D72D5B" w:rsidRDefault="00D72D5B">
    <w:pPr>
      <w:pStyle w:val="Voettekst"/>
      <w:rPr>
        <w:i/>
        <w:iCs/>
        <w:sz w:val="18"/>
        <w:szCs w:val="18"/>
      </w:rPr>
    </w:pPr>
    <w:r w:rsidRPr="00D72D5B">
      <w:rPr>
        <w:i/>
        <w:iCs/>
        <w:sz w:val="18"/>
        <w:szCs w:val="18"/>
      </w:rPr>
      <w:t>Versie feb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035594" w14:textId="77777777" w:rsidR="005A0ABB" w:rsidRDefault="005A0ABB" w:rsidP="006C2A59">
      <w:pPr>
        <w:spacing w:after="0" w:line="240" w:lineRule="auto"/>
      </w:pPr>
      <w:r>
        <w:separator/>
      </w:r>
    </w:p>
  </w:footnote>
  <w:footnote w:type="continuationSeparator" w:id="0">
    <w:p w14:paraId="730C2886" w14:textId="77777777" w:rsidR="005A0ABB" w:rsidRDefault="005A0ABB" w:rsidP="006C2A59">
      <w:pPr>
        <w:spacing w:after="0" w:line="240" w:lineRule="auto"/>
      </w:pPr>
      <w:r>
        <w:continuationSeparator/>
      </w:r>
    </w:p>
  </w:footnote>
  <w:footnote w:id="1">
    <w:p w14:paraId="11E21C73" w14:textId="6B06BF32" w:rsidR="0085703C" w:rsidRDefault="0085703C">
      <w:pPr>
        <w:pStyle w:val="Voetnoottekst"/>
      </w:pPr>
      <w:r w:rsidRPr="00BF7C00">
        <w:rPr>
          <w:rStyle w:val="Voetnootmarkering"/>
          <w:sz w:val="18"/>
          <w:szCs w:val="18"/>
        </w:rPr>
        <w:footnoteRef/>
      </w:r>
      <w:r w:rsidRPr="00BF7C00">
        <w:rPr>
          <w:sz w:val="18"/>
          <w:szCs w:val="18"/>
        </w:rPr>
        <w:t xml:space="preserve"> Uit jurisprudentie blijkt dat ervan </w:t>
      </w:r>
      <w:r w:rsidR="00BF7C00" w:rsidRPr="00BF7C00">
        <w:rPr>
          <w:sz w:val="18"/>
          <w:szCs w:val="18"/>
        </w:rPr>
        <w:t>uitgegaan</w:t>
      </w:r>
      <w:r w:rsidRPr="00BF7C00">
        <w:rPr>
          <w:sz w:val="18"/>
          <w:szCs w:val="18"/>
        </w:rPr>
        <w:t xml:space="preserve"> wordt dat de ouder het merendeel van zijn inkomsten in de periode van de zomervakantie moet verdienen.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67751"/>
    <w:multiLevelType w:val="hybridMultilevel"/>
    <w:tmpl w:val="961E9F56"/>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5DA1030"/>
    <w:multiLevelType w:val="hybridMultilevel"/>
    <w:tmpl w:val="599073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FF650C9"/>
    <w:multiLevelType w:val="hybridMultilevel"/>
    <w:tmpl w:val="EF7ACF9E"/>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442F0D51"/>
    <w:multiLevelType w:val="hybridMultilevel"/>
    <w:tmpl w:val="1FC6492A"/>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51707BD5"/>
    <w:multiLevelType w:val="hybridMultilevel"/>
    <w:tmpl w:val="D0BA19F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583B06E3"/>
    <w:multiLevelType w:val="hybridMultilevel"/>
    <w:tmpl w:val="BC42C06E"/>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66884091"/>
    <w:multiLevelType w:val="hybridMultilevel"/>
    <w:tmpl w:val="95C63B56"/>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6C30434E"/>
    <w:multiLevelType w:val="hybridMultilevel"/>
    <w:tmpl w:val="01EAA6C2"/>
    <w:lvl w:ilvl="0" w:tplc="32D20668">
      <w:start w:val="1"/>
      <w:numFmt w:val="decimal"/>
      <w:lvlText w:val="%1."/>
      <w:lvlJc w:val="left"/>
      <w:pPr>
        <w:ind w:left="360" w:hanging="360"/>
      </w:pPr>
      <w:rPr>
        <w:rFonts w:hint="default"/>
        <w:i/>
        <w:sz w:val="24"/>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6F945316"/>
    <w:multiLevelType w:val="hybridMultilevel"/>
    <w:tmpl w:val="99FCC25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695083815">
    <w:abstractNumId w:val="0"/>
  </w:num>
  <w:num w:numId="2" w16cid:durableId="1547335082">
    <w:abstractNumId w:val="5"/>
  </w:num>
  <w:num w:numId="3" w16cid:durableId="619608253">
    <w:abstractNumId w:val="8"/>
  </w:num>
  <w:num w:numId="4" w16cid:durableId="1231159983">
    <w:abstractNumId w:val="7"/>
  </w:num>
  <w:num w:numId="5" w16cid:durableId="869338180">
    <w:abstractNumId w:val="4"/>
  </w:num>
  <w:num w:numId="6" w16cid:durableId="1651902391">
    <w:abstractNumId w:val="1"/>
  </w:num>
  <w:num w:numId="7" w16cid:durableId="360514503">
    <w:abstractNumId w:val="2"/>
  </w:num>
  <w:num w:numId="8" w16cid:durableId="947934682">
    <w:abstractNumId w:val="3"/>
  </w:num>
  <w:num w:numId="9" w16cid:durableId="6894546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A59"/>
    <w:rsid w:val="00021AE3"/>
    <w:rsid w:val="00042CCD"/>
    <w:rsid w:val="0005605A"/>
    <w:rsid w:val="000C3878"/>
    <w:rsid w:val="00133097"/>
    <w:rsid w:val="00195F86"/>
    <w:rsid w:val="001E7C02"/>
    <w:rsid w:val="00233E3F"/>
    <w:rsid w:val="002473C6"/>
    <w:rsid w:val="00287D92"/>
    <w:rsid w:val="002C5658"/>
    <w:rsid w:val="002E24C2"/>
    <w:rsid w:val="00307620"/>
    <w:rsid w:val="00311927"/>
    <w:rsid w:val="00321305"/>
    <w:rsid w:val="003452BD"/>
    <w:rsid w:val="00364B0B"/>
    <w:rsid w:val="00382AD5"/>
    <w:rsid w:val="00383D39"/>
    <w:rsid w:val="003A2F2F"/>
    <w:rsid w:val="003A758D"/>
    <w:rsid w:val="00405CB2"/>
    <w:rsid w:val="00413194"/>
    <w:rsid w:val="00446F66"/>
    <w:rsid w:val="004A316A"/>
    <w:rsid w:val="004C2B7D"/>
    <w:rsid w:val="00507384"/>
    <w:rsid w:val="005365E1"/>
    <w:rsid w:val="005A0ABB"/>
    <w:rsid w:val="00611734"/>
    <w:rsid w:val="006C2A59"/>
    <w:rsid w:val="006D3D32"/>
    <w:rsid w:val="006F7C86"/>
    <w:rsid w:val="007A4E70"/>
    <w:rsid w:val="00855AED"/>
    <w:rsid w:val="0085703C"/>
    <w:rsid w:val="008B49F9"/>
    <w:rsid w:val="008D2FC0"/>
    <w:rsid w:val="00957547"/>
    <w:rsid w:val="00995CA0"/>
    <w:rsid w:val="009E763E"/>
    <w:rsid w:val="00A076B5"/>
    <w:rsid w:val="00AC06FB"/>
    <w:rsid w:val="00B03962"/>
    <w:rsid w:val="00B03F87"/>
    <w:rsid w:val="00B444E6"/>
    <w:rsid w:val="00B7370C"/>
    <w:rsid w:val="00BF7C00"/>
    <w:rsid w:val="00C1666A"/>
    <w:rsid w:val="00C672C4"/>
    <w:rsid w:val="00CB41AD"/>
    <w:rsid w:val="00D11A39"/>
    <w:rsid w:val="00D45BAC"/>
    <w:rsid w:val="00D72D5B"/>
    <w:rsid w:val="00DB4C76"/>
    <w:rsid w:val="00DC4D8D"/>
    <w:rsid w:val="00DD03CF"/>
    <w:rsid w:val="00DD14A1"/>
    <w:rsid w:val="00DF0696"/>
    <w:rsid w:val="00E146F3"/>
    <w:rsid w:val="00E15C29"/>
    <w:rsid w:val="00EA72E9"/>
    <w:rsid w:val="00EC66D2"/>
    <w:rsid w:val="00EE746C"/>
    <w:rsid w:val="00EF30B1"/>
    <w:rsid w:val="00FC11AF"/>
    <w:rsid w:val="00FF18B5"/>
    <w:rsid w:val="267F58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3EBA65"/>
  <w15:chartTrackingRefBased/>
  <w15:docId w15:val="{261F1E62-50F0-4C0B-AB7A-3E1E0217F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87D92"/>
    <w:pPr>
      <w:keepNext/>
      <w:keepLines/>
      <w:spacing w:before="240" w:after="0"/>
      <w:outlineLvl w:val="0"/>
    </w:pPr>
    <w:rPr>
      <w:rFonts w:asciiTheme="majorHAnsi" w:eastAsiaTheme="majorEastAsia" w:hAnsiTheme="majorHAnsi" w:cstheme="majorBidi"/>
      <w:color w:val="385623" w:themeColor="accent6" w:themeShade="80"/>
      <w:sz w:val="32"/>
      <w:szCs w:val="32"/>
    </w:rPr>
  </w:style>
  <w:style w:type="paragraph" w:styleId="Kop2">
    <w:name w:val="heading 2"/>
    <w:basedOn w:val="Standaard"/>
    <w:next w:val="Standaard"/>
    <w:link w:val="Kop2Char"/>
    <w:uiPriority w:val="9"/>
    <w:unhideWhenUsed/>
    <w:qFormat/>
    <w:rsid w:val="00287D92"/>
    <w:pPr>
      <w:keepNext/>
      <w:keepLines/>
      <w:spacing w:before="40" w:after="0"/>
      <w:outlineLvl w:val="1"/>
    </w:pPr>
    <w:rPr>
      <w:rFonts w:asciiTheme="majorHAnsi" w:eastAsiaTheme="majorEastAsia" w:hAnsiTheme="majorHAnsi" w:cstheme="majorBidi"/>
      <w:color w:val="538135" w:themeColor="accent6" w:themeShade="BF"/>
      <w:sz w:val="26"/>
      <w:szCs w:val="26"/>
    </w:rPr>
  </w:style>
  <w:style w:type="paragraph" w:styleId="Kop3">
    <w:name w:val="heading 3"/>
    <w:basedOn w:val="Standaard"/>
    <w:next w:val="Standaard"/>
    <w:link w:val="Kop3Char"/>
    <w:uiPriority w:val="9"/>
    <w:unhideWhenUsed/>
    <w:qFormat/>
    <w:rsid w:val="00287D92"/>
    <w:pPr>
      <w:keepNext/>
      <w:keepLines/>
      <w:spacing w:before="40" w:after="0"/>
      <w:outlineLvl w:val="2"/>
    </w:pPr>
    <w:rPr>
      <w:rFonts w:asciiTheme="majorHAnsi" w:eastAsiaTheme="majorEastAsia" w:hAnsiTheme="majorHAnsi" w:cstheme="majorBidi"/>
      <w:i/>
      <w:color w:val="538135" w:themeColor="accent6" w:themeShade="B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C2A5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C2A59"/>
  </w:style>
  <w:style w:type="paragraph" w:styleId="Voettekst">
    <w:name w:val="footer"/>
    <w:basedOn w:val="Standaard"/>
    <w:link w:val="VoettekstChar"/>
    <w:uiPriority w:val="99"/>
    <w:unhideWhenUsed/>
    <w:rsid w:val="006C2A5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C2A59"/>
  </w:style>
  <w:style w:type="table" w:styleId="Tabelraster">
    <w:name w:val="Table Grid"/>
    <w:basedOn w:val="Standaardtabel"/>
    <w:uiPriority w:val="39"/>
    <w:rsid w:val="006C2A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6C2A59"/>
    <w:pPr>
      <w:ind w:left="720"/>
      <w:contextualSpacing/>
    </w:pPr>
  </w:style>
  <w:style w:type="character" w:customStyle="1" w:styleId="Kop1Char">
    <w:name w:val="Kop 1 Char"/>
    <w:basedOn w:val="Standaardalinea-lettertype"/>
    <w:link w:val="Kop1"/>
    <w:uiPriority w:val="9"/>
    <w:rsid w:val="00287D92"/>
    <w:rPr>
      <w:rFonts w:asciiTheme="majorHAnsi" w:eastAsiaTheme="majorEastAsia" w:hAnsiTheme="majorHAnsi" w:cstheme="majorBidi"/>
      <w:color w:val="385623" w:themeColor="accent6" w:themeShade="80"/>
      <w:sz w:val="32"/>
      <w:szCs w:val="32"/>
    </w:rPr>
  </w:style>
  <w:style w:type="character" w:styleId="Zwaar">
    <w:name w:val="Strong"/>
    <w:basedOn w:val="Standaardalinea-lettertype"/>
    <w:uiPriority w:val="22"/>
    <w:qFormat/>
    <w:rsid w:val="00287D92"/>
    <w:rPr>
      <w:b/>
      <w:bCs/>
    </w:rPr>
  </w:style>
  <w:style w:type="character" w:styleId="Hyperlink">
    <w:name w:val="Hyperlink"/>
    <w:basedOn w:val="Standaardalinea-lettertype"/>
    <w:uiPriority w:val="99"/>
    <w:unhideWhenUsed/>
    <w:rsid w:val="00287D92"/>
    <w:rPr>
      <w:color w:val="0000FF"/>
      <w:u w:val="single"/>
    </w:rPr>
  </w:style>
  <w:style w:type="character" w:customStyle="1" w:styleId="Kop2Char">
    <w:name w:val="Kop 2 Char"/>
    <w:basedOn w:val="Standaardalinea-lettertype"/>
    <w:link w:val="Kop2"/>
    <w:uiPriority w:val="9"/>
    <w:rsid w:val="00287D92"/>
    <w:rPr>
      <w:rFonts w:asciiTheme="majorHAnsi" w:eastAsiaTheme="majorEastAsia" w:hAnsiTheme="majorHAnsi" w:cstheme="majorBidi"/>
      <w:color w:val="538135" w:themeColor="accent6" w:themeShade="BF"/>
      <w:sz w:val="26"/>
      <w:szCs w:val="26"/>
    </w:rPr>
  </w:style>
  <w:style w:type="character" w:customStyle="1" w:styleId="Kop3Char">
    <w:name w:val="Kop 3 Char"/>
    <w:basedOn w:val="Standaardalinea-lettertype"/>
    <w:link w:val="Kop3"/>
    <w:uiPriority w:val="9"/>
    <w:rsid w:val="00287D92"/>
    <w:rPr>
      <w:rFonts w:asciiTheme="majorHAnsi" w:eastAsiaTheme="majorEastAsia" w:hAnsiTheme="majorHAnsi" w:cstheme="majorBidi"/>
      <w:i/>
      <w:color w:val="538135" w:themeColor="accent6" w:themeShade="BF"/>
      <w:sz w:val="24"/>
      <w:szCs w:val="24"/>
    </w:rPr>
  </w:style>
  <w:style w:type="paragraph" w:styleId="Voetnoottekst">
    <w:name w:val="footnote text"/>
    <w:basedOn w:val="Standaard"/>
    <w:link w:val="VoetnoottekstChar"/>
    <w:uiPriority w:val="99"/>
    <w:semiHidden/>
    <w:unhideWhenUsed/>
    <w:rsid w:val="0085703C"/>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85703C"/>
    <w:rPr>
      <w:sz w:val="20"/>
      <w:szCs w:val="20"/>
    </w:rPr>
  </w:style>
  <w:style w:type="character" w:styleId="Voetnootmarkering">
    <w:name w:val="footnote reference"/>
    <w:basedOn w:val="Standaardalinea-lettertype"/>
    <w:uiPriority w:val="99"/>
    <w:semiHidden/>
    <w:unhideWhenUsed/>
    <w:rsid w:val="0085703C"/>
    <w:rPr>
      <w:vertAlign w:val="superscript"/>
    </w:rPr>
  </w:style>
  <w:style w:type="paragraph" w:styleId="Tekstopmerking">
    <w:name w:val="annotation text"/>
    <w:basedOn w:val="Standaard"/>
    <w:link w:val="TekstopmerkingChar"/>
    <w:uiPriority w:val="99"/>
    <w:unhideWhenUsed/>
    <w:rsid w:val="00195F86"/>
    <w:pPr>
      <w:spacing w:line="240" w:lineRule="auto"/>
    </w:pPr>
    <w:rPr>
      <w:sz w:val="20"/>
      <w:szCs w:val="20"/>
    </w:rPr>
  </w:style>
  <w:style w:type="character" w:customStyle="1" w:styleId="TekstopmerkingChar">
    <w:name w:val="Tekst opmerking Char"/>
    <w:basedOn w:val="Standaardalinea-lettertype"/>
    <w:link w:val="Tekstopmerking"/>
    <w:uiPriority w:val="99"/>
    <w:rsid w:val="00195F86"/>
    <w:rPr>
      <w:sz w:val="20"/>
      <w:szCs w:val="20"/>
    </w:rPr>
  </w:style>
  <w:style w:type="character" w:styleId="Verwijzingopmerking">
    <w:name w:val="annotation reference"/>
    <w:basedOn w:val="Standaardalinea-lettertype"/>
    <w:uiPriority w:val="99"/>
    <w:semiHidden/>
    <w:unhideWhenUsed/>
    <w:rsid w:val="00195F86"/>
    <w:rPr>
      <w:sz w:val="16"/>
      <w:szCs w:val="16"/>
    </w:rPr>
  </w:style>
  <w:style w:type="paragraph" w:styleId="Onderwerpvanopmerking">
    <w:name w:val="annotation subject"/>
    <w:basedOn w:val="Tekstopmerking"/>
    <w:next w:val="Tekstopmerking"/>
    <w:link w:val="OnderwerpvanopmerkingChar"/>
    <w:uiPriority w:val="99"/>
    <w:semiHidden/>
    <w:unhideWhenUsed/>
    <w:rsid w:val="00195F86"/>
    <w:rPr>
      <w:b/>
      <w:bCs/>
    </w:rPr>
  </w:style>
  <w:style w:type="character" w:customStyle="1" w:styleId="OnderwerpvanopmerkingChar">
    <w:name w:val="Onderwerp van opmerking Char"/>
    <w:basedOn w:val="TekstopmerkingChar"/>
    <w:link w:val="Onderwerpvanopmerking"/>
    <w:uiPriority w:val="99"/>
    <w:semiHidden/>
    <w:rsid w:val="00195F8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8382898984C6244A4AE2C520628B502" ma:contentTypeVersion="15" ma:contentTypeDescription="Een nieuw document maken." ma:contentTypeScope="" ma:versionID="c58b0d92c4bedf888b1fc3ea94c3cede">
  <xsd:schema xmlns:xsd="http://www.w3.org/2001/XMLSchema" xmlns:xs="http://www.w3.org/2001/XMLSchema" xmlns:p="http://schemas.microsoft.com/office/2006/metadata/properties" xmlns:ns2="e99b86c0-3701-4b35-911e-4244f2d7ff77" xmlns:ns3="c0746b3d-b465-4e26-acc5-dbc510ef529b" targetNamespace="http://schemas.microsoft.com/office/2006/metadata/properties" ma:root="true" ma:fieldsID="9616aef527355d35e028c5f5045ec9dc" ns2:_="" ns3:_="">
    <xsd:import namespace="e99b86c0-3701-4b35-911e-4244f2d7ff77"/>
    <xsd:import namespace="c0746b3d-b465-4e26-acc5-dbc510ef52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9b86c0-3701-4b35-911e-4244f2d7ff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aeb5aef3-d5a3-4dc8-bf92-2e9bd06b1a08"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746b3d-b465-4e26-acc5-dbc510ef529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9f63042-3d4e-4b0e-8e9e-68db5c566e4e}" ma:internalName="TaxCatchAll" ma:showField="CatchAllData" ma:web="c0746b3d-b465-4e26-acc5-dbc510ef529b">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0746b3d-b465-4e26-acc5-dbc510ef529b" xsi:nil="true"/>
    <lcf76f155ced4ddcb4097134ff3c332f xmlns="e99b86c0-3701-4b35-911e-4244f2d7ff77">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1689D1-7C97-4CF0-8A39-3D337E4E2A4F}">
  <ds:schemaRefs>
    <ds:schemaRef ds:uri="http://schemas.openxmlformats.org/officeDocument/2006/bibliography"/>
  </ds:schemaRefs>
</ds:datastoreItem>
</file>

<file path=customXml/itemProps2.xml><?xml version="1.0" encoding="utf-8"?>
<ds:datastoreItem xmlns:ds="http://schemas.openxmlformats.org/officeDocument/2006/customXml" ds:itemID="{7C6A87A3-D134-4D0C-AFED-5DABDB839D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9b86c0-3701-4b35-911e-4244f2d7ff77"/>
    <ds:schemaRef ds:uri="c0746b3d-b465-4e26-acc5-dbc510ef52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31896C-186F-4758-8DD6-B6A260CEFF9F}">
  <ds:schemaRefs>
    <ds:schemaRef ds:uri="http://schemas.microsoft.com/office/2006/metadata/properties"/>
    <ds:schemaRef ds:uri="http://schemas.microsoft.com/office/infopath/2007/PartnerControls"/>
    <ds:schemaRef ds:uri="c0746b3d-b465-4e26-acc5-dbc510ef529b"/>
    <ds:schemaRef ds:uri="e99b86c0-3701-4b35-911e-4244f2d7ff77"/>
  </ds:schemaRefs>
</ds:datastoreItem>
</file>

<file path=customXml/itemProps4.xml><?xml version="1.0" encoding="utf-8"?>
<ds:datastoreItem xmlns:ds="http://schemas.openxmlformats.org/officeDocument/2006/customXml" ds:itemID="{5FBA6DD4-C4CD-4FA6-9CB7-76E29E1FE5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645</Words>
  <Characters>3747</Characters>
  <Application>Microsoft Office Word</Application>
  <DocSecurity>0</DocSecurity>
  <Lines>96</Lines>
  <Paragraphs>53</Paragraphs>
  <ScaleCrop>false</ScaleCrop>
  <Company/>
  <LinksUpToDate>false</LinksUpToDate>
  <CharactersWithSpaces>4339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Holtkamp</dc:creator>
  <cp:keywords/>
  <dc:description/>
  <cp:lastModifiedBy>Jaella Geerdink</cp:lastModifiedBy>
  <cp:revision>2</cp:revision>
  <dcterms:created xsi:type="dcterms:W3CDTF">2026-09-03T12:01:00Z</dcterms:created>
  <dcterms:modified xsi:type="dcterms:W3CDTF">2026-09-03T12:01:00Z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0x01010038382898984C6244A4AE2C520628B502</vt:lpwstr>
  </property>
  <property fmtid="{D5CDD505-2E9C-101B-9397-08002B2CF9AE}" pid="3" name="docLang">
    <vt:lpwstr>nl</vt:lpwstr>
  </property>
  <property fmtid="{D5CDD505-2E9C-101B-9397-08002B2CF9AE}" pid="4" name="MediaServiceImageTags">
    <vt:lpwstr/>
  </property>
</Properties>
</file>